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24B" w:rsidRPr="00E2524B" w:rsidRDefault="00E2524B" w:rsidP="00E2524B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5111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-647700</wp:posOffset>
            </wp:positionV>
            <wp:extent cx="904875" cy="10287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5111" w:rsidRPr="005C5111" w:rsidRDefault="005C5111" w:rsidP="00E252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2524B" w:rsidRPr="00E2524B" w:rsidRDefault="00E2524B" w:rsidP="00E252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4"/>
          <w:szCs w:val="20"/>
          <w:lang w:eastAsia="ru-RU"/>
        </w:rPr>
      </w:pPr>
      <w:r w:rsidRPr="00E2524B">
        <w:rPr>
          <w:rFonts w:ascii="Times New Roman" w:eastAsia="Times New Roman" w:hAnsi="Times New Roman" w:cs="Times New Roman"/>
          <w:b/>
          <w:sz w:val="44"/>
          <w:szCs w:val="20"/>
          <w:lang w:eastAsia="ru-RU"/>
        </w:rPr>
        <w:t>СОБРАНИЕ ПРЕДСТАВИТЕЛЕЙ</w:t>
      </w:r>
    </w:p>
    <w:p w:rsidR="00E2524B" w:rsidRPr="00E2524B" w:rsidRDefault="00E2524B" w:rsidP="00E252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E2524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г.ВЛАДИКАВКАЗ</w:t>
      </w:r>
    </w:p>
    <w:p w:rsidR="00E2524B" w:rsidRPr="00E2524B" w:rsidRDefault="00E2524B" w:rsidP="00E25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16"/>
          <w:szCs w:val="24"/>
          <w:lang w:eastAsia="ru-RU"/>
        </w:rPr>
      </w:pPr>
      <w:r w:rsidRPr="00E2524B">
        <w:rPr>
          <w:rFonts w:ascii="Times New Roman" w:eastAsia="Times New Roman" w:hAnsi="Times New Roman" w:cs="Times New Roman"/>
          <w:b/>
          <w:bCs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103505</wp:posOffset>
                </wp:positionV>
                <wp:extent cx="6438900" cy="0"/>
                <wp:effectExtent l="30480" t="35560" r="36195" b="3111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6F4460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8.15pt" to="498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</w:p>
    <w:p w:rsidR="00E2524B" w:rsidRPr="00E2524B" w:rsidRDefault="00E2524B" w:rsidP="00E25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16"/>
          <w:szCs w:val="16"/>
          <w:u w:val="single"/>
          <w:lang w:eastAsia="ru-RU"/>
        </w:rPr>
      </w:pPr>
    </w:p>
    <w:p w:rsidR="00E2524B" w:rsidRPr="00E2524B" w:rsidRDefault="00E2524B" w:rsidP="00E252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40"/>
          <w:szCs w:val="40"/>
          <w:lang w:eastAsia="ru-RU"/>
        </w:rPr>
      </w:pPr>
      <w:r w:rsidRPr="00E2524B">
        <w:rPr>
          <w:rFonts w:ascii="Times New Roman" w:eastAsia="Times New Roman" w:hAnsi="Times New Roman" w:cs="Times New Roman"/>
          <w:b/>
          <w:bCs/>
          <w:spacing w:val="60"/>
          <w:sz w:val="40"/>
          <w:szCs w:val="40"/>
          <w:lang w:eastAsia="ru-RU"/>
        </w:rPr>
        <w:t>РЕШЕНИЕ</w:t>
      </w:r>
    </w:p>
    <w:p w:rsidR="00E2524B" w:rsidRPr="00E2524B" w:rsidRDefault="00E2524B" w:rsidP="00E252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E2524B" w:rsidRPr="00E2524B" w:rsidRDefault="00E2524B" w:rsidP="00E252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0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мая </w:t>
      </w:r>
      <w:r w:rsidRPr="00E25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 г. № </w:t>
      </w:r>
      <w:r w:rsidRPr="00E2524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E2524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E2524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E2524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80260A">
        <w:rPr>
          <w:rFonts w:ascii="Times New Roman" w:eastAsia="Times New Roman" w:hAnsi="Times New Roman" w:cs="Times New Roman"/>
          <w:sz w:val="28"/>
          <w:szCs w:val="28"/>
          <w:lang w:eastAsia="ru-RU"/>
        </w:rPr>
        <w:t>53/22</w:t>
      </w:r>
    </w:p>
    <w:p w:rsidR="00E2524B" w:rsidRPr="00E2524B" w:rsidRDefault="00E2524B" w:rsidP="00E2524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2524B" w:rsidRPr="00E2524B" w:rsidRDefault="00E2524B" w:rsidP="00E2524B">
      <w:pPr>
        <w:tabs>
          <w:tab w:val="left" w:pos="45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2524B">
        <w:rPr>
          <w:rFonts w:ascii="Times New Roman" w:eastAsia="Times New Roman" w:hAnsi="Times New Roman" w:cs="Times New Roman"/>
          <w:sz w:val="28"/>
          <w:szCs w:val="28"/>
          <w:lang w:eastAsia="ru-RU"/>
        </w:rPr>
        <w:t>г. Владикавказ</w:t>
      </w:r>
    </w:p>
    <w:p w:rsidR="00E2524B" w:rsidRPr="00E2524B" w:rsidRDefault="00E2524B" w:rsidP="00E2524B">
      <w:pPr>
        <w:tabs>
          <w:tab w:val="left" w:pos="45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E2524B" w:rsidRPr="00E2524B" w:rsidRDefault="00E2524B" w:rsidP="00E2524B">
      <w:pPr>
        <w:tabs>
          <w:tab w:val="left" w:pos="45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252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 итогах социально-экономического </w:t>
      </w:r>
      <w:proofErr w:type="gramStart"/>
      <w:r w:rsidRPr="00E252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развития  г.Владикавказа</w:t>
      </w:r>
      <w:proofErr w:type="gramEnd"/>
      <w:r w:rsidRPr="00E252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за 2013 год</w:t>
      </w:r>
    </w:p>
    <w:p w:rsidR="00E2524B" w:rsidRPr="00E2524B" w:rsidRDefault="00E2524B" w:rsidP="00E2524B">
      <w:pPr>
        <w:tabs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252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2524B" w:rsidRPr="00E2524B" w:rsidRDefault="00E2524B" w:rsidP="00E2524B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52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06.10.2003г. №131-ФЗ «Об общих принципах организации местного самоуправления в Российской Федерации», Уставом муниципального образования г.Владикавказ (</w:t>
      </w:r>
      <w:proofErr w:type="spellStart"/>
      <w:r w:rsidRPr="00E2524B">
        <w:rPr>
          <w:rFonts w:ascii="Times New Roman" w:eastAsia="Times New Roman" w:hAnsi="Times New Roman" w:cs="Times New Roman"/>
          <w:sz w:val="28"/>
          <w:szCs w:val="28"/>
          <w:lang w:eastAsia="ru-RU"/>
        </w:rPr>
        <w:t>Дзауджикау</w:t>
      </w:r>
      <w:proofErr w:type="spellEnd"/>
      <w:r w:rsidRPr="00E25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утвержденным решением Собрания представителей г.Владикавказ от 27.12.2005г. (в редакции от 04.03.2014г.), заслушав информацию администрации местного самоуправления г.Владикавказа по итогам социально-экономического развития г.Владикавказа за 2013г., пятьдесят третья сессия Собрания представителей г.Владикавказ </w:t>
      </w:r>
      <w:r w:rsidRPr="00E252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а е т:</w:t>
      </w:r>
    </w:p>
    <w:p w:rsidR="00E2524B" w:rsidRPr="00E2524B" w:rsidRDefault="00E2524B" w:rsidP="00E2524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2524B" w:rsidRPr="00E2524B" w:rsidRDefault="00E2524B" w:rsidP="00E2524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252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Статья 1</w:t>
      </w:r>
    </w:p>
    <w:p w:rsidR="00E2524B" w:rsidRPr="00E2524B" w:rsidRDefault="00E2524B" w:rsidP="00E2524B">
      <w:pPr>
        <w:tabs>
          <w:tab w:val="left" w:pos="993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52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Принять к сведению информацию </w:t>
      </w:r>
      <w:r w:rsidRPr="00E25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местного самоуправления г.Владикавказа </w:t>
      </w:r>
      <w:r w:rsidRPr="00E252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итогах социально-экономического развития г.Владикавказа за 2013 год».</w:t>
      </w:r>
    </w:p>
    <w:p w:rsidR="00E2524B" w:rsidRPr="00E2524B" w:rsidRDefault="00E2524B" w:rsidP="00E2524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E2524B" w:rsidRPr="00E2524B" w:rsidRDefault="00E2524B" w:rsidP="00E2524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252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Статья 2</w:t>
      </w:r>
    </w:p>
    <w:p w:rsidR="00E2524B" w:rsidRPr="00E2524B" w:rsidRDefault="00E2524B" w:rsidP="00E252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52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E252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Отметить положительную динамику по таким показателям, как индекс промышленного производства, ввод в эксплуатацию жилья, рост прибыльных предприятий в </w:t>
      </w:r>
      <w:proofErr w:type="spellStart"/>
      <w:r w:rsidRPr="00E252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г.Владикавказе</w:t>
      </w:r>
      <w:proofErr w:type="spellEnd"/>
      <w:r w:rsidRPr="00E252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сокращение различного рода административных барьеров. </w:t>
      </w:r>
    </w:p>
    <w:p w:rsidR="00E2524B" w:rsidRPr="00E2524B" w:rsidRDefault="00E2524B" w:rsidP="00E252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E2524B" w:rsidRPr="00E2524B" w:rsidRDefault="00E2524B" w:rsidP="00E252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252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Статья 3</w:t>
      </w:r>
    </w:p>
    <w:p w:rsidR="00E2524B" w:rsidRPr="00E2524B" w:rsidRDefault="00E2524B" w:rsidP="00E252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52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E252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АМС г.Владикавказа (</w:t>
      </w:r>
      <w:proofErr w:type="spellStart"/>
      <w:r w:rsidR="005C5111" w:rsidRPr="00E252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С.Ш.</w:t>
      </w:r>
      <w:r w:rsidRPr="00E252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Дзан</w:t>
      </w:r>
      <w:r w:rsidR="005C51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тиев</w:t>
      </w:r>
      <w:proofErr w:type="spellEnd"/>
      <w:r w:rsidRPr="00E252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):</w:t>
      </w:r>
    </w:p>
    <w:p w:rsidR="00E2524B" w:rsidRPr="00E2524B" w:rsidRDefault="00E2524B" w:rsidP="00E2524B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52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считать одной из приоритетных задач рост среднемесячной заработной платы;</w:t>
      </w:r>
    </w:p>
    <w:p w:rsidR="00E2524B" w:rsidRPr="00E2524B" w:rsidRDefault="00E2524B" w:rsidP="00E2524B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52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усилить работу по созданию дополнительных рабочих мест</w:t>
      </w:r>
      <w:r w:rsidR="005C51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2524B" w:rsidRPr="00E2524B" w:rsidRDefault="00E2524B" w:rsidP="00E2524B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52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сохранять уровень ввода в эксплуатацию жилых домов.     </w:t>
      </w:r>
    </w:p>
    <w:p w:rsidR="00E2524B" w:rsidRPr="00E2524B" w:rsidRDefault="00E2524B" w:rsidP="00E2524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2524B" w:rsidRPr="00E2524B" w:rsidRDefault="00E2524B" w:rsidP="00E252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252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Статья 4</w:t>
      </w:r>
    </w:p>
    <w:p w:rsidR="00E2524B" w:rsidRPr="00E2524B" w:rsidRDefault="00E2524B" w:rsidP="00E2524B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решение вступает в силу со дня его официального опубликования.</w:t>
      </w:r>
    </w:p>
    <w:p w:rsidR="00E2524B" w:rsidRPr="00E2524B" w:rsidRDefault="00E2524B" w:rsidP="00E2524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E2524B" w:rsidRPr="00E2524B" w:rsidRDefault="00E2524B" w:rsidP="00E252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252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Статья 5</w:t>
      </w:r>
    </w:p>
    <w:p w:rsidR="00E2524B" w:rsidRPr="00E2524B" w:rsidRDefault="00E2524B" w:rsidP="00E2524B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2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подлежит официальному опубликованию в газете «Владикавказ».</w:t>
      </w:r>
    </w:p>
    <w:p w:rsidR="00E2524B" w:rsidRPr="00E2524B" w:rsidRDefault="00E2524B" w:rsidP="00E252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24B" w:rsidRDefault="00E2524B" w:rsidP="00E252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111" w:rsidRPr="00E2524B" w:rsidRDefault="005C5111" w:rsidP="00E252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111" w:rsidRDefault="005C5111" w:rsidP="005C51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Первый заместитель председателя </w:t>
      </w:r>
    </w:p>
    <w:p w:rsidR="00172F11" w:rsidRDefault="005C5111" w:rsidP="005C51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представителей г.Владикавказ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Ч.Зангиев</w:t>
      </w:r>
      <w:proofErr w:type="spellEnd"/>
    </w:p>
    <w:p w:rsidR="00172F11" w:rsidRDefault="00172F11" w:rsidP="00172F11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2F11" w:rsidRPr="00172F11" w:rsidRDefault="00172F11" w:rsidP="00172F11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172F11" w:rsidRPr="00172F11" w:rsidRDefault="00172F11" w:rsidP="00172F11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Собрания представителей </w:t>
      </w:r>
    </w:p>
    <w:p w:rsidR="00172F11" w:rsidRDefault="00172F11" w:rsidP="00172F11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г.Владикавказ </w:t>
      </w:r>
      <w:r w:rsidR="00B24F09" w:rsidRPr="00B24F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6 мая 2014 г. № 53/22</w:t>
      </w:r>
    </w:p>
    <w:p w:rsidR="00172F11" w:rsidRPr="00172F11" w:rsidRDefault="00172F11" w:rsidP="00172F11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F11" w:rsidRPr="00172F11" w:rsidRDefault="00172F11" w:rsidP="00172F11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Итоги социально-экономического развития г.Владикавказ за 2013 год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2F11" w:rsidRPr="00172F11" w:rsidRDefault="00172F11" w:rsidP="00172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Общая характеристика экономики г. Владикавказа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 социально-экономического развития г.Владикавказа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72F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2013 год свидетельствуют о сохранении положительной динамики практически по всем основным макроэкономическим показателям.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2013 год индекс промышленного производства составил 124,6 % по сравнению с соответствующим периодом прошлого года (за 2012 – 106,0%). 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отгруженных товаров собственного производства, выполненных работ и услуг собственными силами по основным видам деятельности 2013 год увеличился на 4,7 % по сравнению с аналогичным периодом прошлого года и составил 12953,4 млн. руб. 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Денежные доходы на душу населения за 2013 год по сравнению с 2012 годом увеличились на 7,8% и составили 18775,5 руб.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Продолжается рост среднемесячной </w:t>
      </w:r>
      <w:r w:rsidRPr="00172F11">
        <w:rPr>
          <w:rFonts w:ascii="Times New Roman" w:eastAsia="Times New Roman" w:hAnsi="Times New Roman" w:cs="Times New Roman"/>
          <w:sz w:val="24"/>
          <w:szCs w:val="24"/>
        </w:rPr>
        <w:t xml:space="preserve">заработной платы работников на крупных и средних предприятиях по сравнению с прошлогодними показателями. </w:t>
      </w: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Среднемесячная заработная плата за 2013 год увеличилась по сравнению с прошлым годом на 20,7% и составила 23782,6 руб. Просроченная задолженность по заработной плате за 12 месяцев составила 2576 млн. руб. 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3 квартале 2012 года </w:t>
      </w:r>
      <w:r w:rsidRPr="00172F11">
        <w:rPr>
          <w:rFonts w:ascii="Calibri" w:eastAsia="Calibri" w:hAnsi="Calibri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0" allowOverlap="1">
                <wp:simplePos x="0" y="0"/>
                <wp:positionH relativeFrom="column">
                  <wp:posOffset>2028825</wp:posOffset>
                </wp:positionH>
                <wp:positionV relativeFrom="paragraph">
                  <wp:posOffset>834389</wp:posOffset>
                </wp:positionV>
                <wp:extent cx="1005840" cy="0"/>
                <wp:effectExtent l="0" t="0" r="0" b="0"/>
                <wp:wrapTopAndBottom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584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0359FE" id="Прямая соединительная линия 3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9.75pt,65.7pt" to="238.95pt,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" o:allowincell="f" stroked="f">
                <w10:wrap type="topAndBottom"/>
              </v:line>
            </w:pict>
          </mc:Fallback>
        </mc:AlternateContent>
      </w: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величина прожиточного минимума в расчете на душу населения увеличилась по сравнению с 3 кварталом 2012 года на</w:t>
      </w:r>
      <w:r w:rsidRPr="00172F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20,9% и составила 6496 руб.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минимального набора продуктов питания по республике в декабре 2013 года составила 2724,27 рублей в расчете на месяц.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2013 года в сфере демографии продолжают развиваться положительные тенденции. За 2013 год в городе родилось 4758 человек, естественный прирост составил 1481 человек, что на 17,2% больше, чем в аналогичном периоде прошлого года. 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умерших за 12 месяцев 2013 года в абсолютном выражении составило 3277 человека, что на 2,3% меньше соответствующего периода прошлого года. </w:t>
      </w:r>
    </w:p>
    <w:p w:rsidR="00172F11" w:rsidRPr="00172F11" w:rsidRDefault="00172F11" w:rsidP="00172F11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Увеличилось количество организаций, учтенных в </w:t>
      </w:r>
      <w:proofErr w:type="spellStart"/>
      <w:r w:rsidRPr="00172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Статрегистре</w:t>
      </w:r>
      <w:proofErr w:type="spellEnd"/>
      <w:r w:rsidRPr="00172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(без индивидуальных предпринимателей) на 2,3% по сравнению с 2012 годом и составило 7410 единиц.</w:t>
      </w:r>
    </w:p>
    <w:p w:rsidR="00172F11" w:rsidRPr="00172F11" w:rsidRDefault="00172F11" w:rsidP="00172F11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зарегистрированных преступлений за 2013 год сократилась на 4,8% по сравнению с аналогичным периодом прошлого года и составила 2747 единиц.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2F11" w:rsidRPr="00172F11" w:rsidRDefault="00172F11" w:rsidP="00172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Строительство</w:t>
      </w:r>
    </w:p>
    <w:p w:rsidR="00172F11" w:rsidRPr="00172F11" w:rsidRDefault="00172F11" w:rsidP="00172F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72F11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итогам года объем работ по отрасли составил 7294,6 млн. рублей, что на 4,8 % выше аналогичного периода предыдущего года (с учетом индексов цен на строительно-монтажные работы). Ввод жилых домов в 2013 г. составил 169,4 тыс. кв. метров (за 2012 год 172,5 тыс. </w:t>
      </w:r>
      <w:proofErr w:type="spellStart"/>
      <w:r w:rsidRPr="00172F11">
        <w:rPr>
          <w:rFonts w:ascii="Times New Roman" w:eastAsia="Times New Roman" w:hAnsi="Times New Roman" w:cs="Times New Roman"/>
          <w:bCs/>
          <w:sz w:val="24"/>
          <w:szCs w:val="24"/>
        </w:rPr>
        <w:t>кв.м</w:t>
      </w:r>
      <w:proofErr w:type="spellEnd"/>
      <w:r w:rsidRPr="00172F11">
        <w:rPr>
          <w:rFonts w:ascii="Times New Roman" w:eastAsia="Times New Roman" w:hAnsi="Times New Roman" w:cs="Times New Roman"/>
          <w:bCs/>
          <w:sz w:val="24"/>
          <w:szCs w:val="24"/>
        </w:rPr>
        <w:t>).</w:t>
      </w:r>
    </w:p>
    <w:p w:rsidR="00172F11" w:rsidRPr="00172F11" w:rsidRDefault="00172F11" w:rsidP="00172F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2F11">
        <w:rPr>
          <w:rFonts w:ascii="Times New Roman" w:eastAsia="Times New Roman" w:hAnsi="Times New Roman" w:cs="Times New Roman"/>
          <w:sz w:val="24"/>
          <w:szCs w:val="24"/>
        </w:rPr>
        <w:t>В рамках городской инвестиционной программы произведено работ на сумму 363220 тыс. руб.</w:t>
      </w:r>
    </w:p>
    <w:p w:rsidR="00172F11" w:rsidRPr="00172F11" w:rsidRDefault="00172F11" w:rsidP="00172F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2F11">
        <w:rPr>
          <w:rFonts w:ascii="Times New Roman" w:eastAsia="Times New Roman" w:hAnsi="Times New Roman" w:cs="Times New Roman"/>
          <w:sz w:val="24"/>
          <w:szCs w:val="24"/>
        </w:rPr>
        <w:t xml:space="preserve">По жилищному строительству объем работ составил 46003,509 тыс. руб. В рамках реализации ФЗ от 21.07.2007 №185-ФЗ «О фонде содействия реформированию жилищно-коммунального хозяйства» в рамках долевого строительства в 2013 году были выделены 44 квартиры, с отделкой под ключ в многоквартирных домах по ул.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</w:rPr>
        <w:t>Цоколаева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</w:rPr>
        <w:t xml:space="preserve">, 32/3 (22 квартиры) и ул. Пожарского, 11 (22 квартиры) </w:t>
      </w:r>
      <w:proofErr w:type="gramStart"/>
      <w:r w:rsidRPr="00172F11">
        <w:rPr>
          <w:rFonts w:ascii="Times New Roman" w:eastAsia="Times New Roman" w:hAnsi="Times New Roman" w:cs="Times New Roman"/>
          <w:sz w:val="24"/>
          <w:szCs w:val="24"/>
        </w:rPr>
        <w:t>для граждан</w:t>
      </w:r>
      <w:proofErr w:type="gramEnd"/>
      <w:r w:rsidRPr="00172F11">
        <w:rPr>
          <w:rFonts w:ascii="Times New Roman" w:eastAsia="Times New Roman" w:hAnsi="Times New Roman" w:cs="Times New Roman"/>
          <w:sz w:val="24"/>
          <w:szCs w:val="24"/>
        </w:rPr>
        <w:t xml:space="preserve"> переселяемых из аварийного жилищного фонда.</w:t>
      </w:r>
    </w:p>
    <w:p w:rsidR="00172F11" w:rsidRPr="00172F11" w:rsidRDefault="00172F11" w:rsidP="00172F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объектам образования освоено 244991,282 тыс. руб. Произведена работа по ремонту 12 школ и 21 детских садов города.</w:t>
      </w:r>
    </w:p>
    <w:p w:rsidR="00172F11" w:rsidRPr="00172F11" w:rsidRDefault="00172F11" w:rsidP="00172F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</w:rPr>
        <w:t>По объектам здравоохранения освоено 34419,445 тыс. руб.</w:t>
      </w:r>
      <w:r w:rsidRPr="00172F11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172F11">
        <w:rPr>
          <w:rFonts w:ascii="Times New Roman" w:eastAsia="Times New Roman" w:hAnsi="Times New Roman" w:cs="Times New Roman"/>
          <w:sz w:val="24"/>
          <w:szCs w:val="24"/>
        </w:rPr>
        <w:t xml:space="preserve">За счет этих средств </w:t>
      </w: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 капитальный ремонт Клинической больницы скорой помощи, капитально отремонтирована кровля молочной детской кухни и здание скорой неотложной помощи. </w:t>
      </w:r>
    </w:p>
    <w:p w:rsidR="00172F11" w:rsidRPr="00172F11" w:rsidRDefault="00172F11" w:rsidP="00172F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общегосударственным расходам объем работ составил 29438,532 тыс. руб. За счет указанных средств капитально произведены ремонтные работы правобережной и левобережной префектуры, кабинетов здания по ул. Ватутина, 17 (УМИЗРАГ), администрации п. Южный и кровля здания администрации АМС.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172F11" w:rsidRPr="00172F11" w:rsidRDefault="00172F11" w:rsidP="00172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Жилищно-коммунальное хозяйство</w:t>
      </w:r>
    </w:p>
    <w:p w:rsidR="00172F11" w:rsidRPr="00172F11" w:rsidRDefault="00172F11" w:rsidP="00172F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создания безопасных и благоприятных условий проживания граждан, формирования эффективных механизмов управления жилищным фондом, внедрения ресурсосберегающих </w:t>
      </w:r>
      <w:r w:rsidRPr="00172F11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технологий на территории муниципального образования г.Владикавказ Комитетом ЖКХЭ в</w:t>
      </w:r>
      <w:r w:rsidRPr="00172F11">
        <w:rPr>
          <w:rFonts w:ascii="Times New Roman" w:eastAsia="Times New Roman" w:hAnsi="Times New Roman" w:cs="Times New Roman"/>
          <w:spacing w:val="-6"/>
          <w:sz w:val="24"/>
          <w:szCs w:val="24"/>
          <w:shd w:val="clear" w:color="auto" w:fill="FFFFFF"/>
          <w:lang w:eastAsia="ru-RU"/>
        </w:rPr>
        <w:t xml:space="preserve"> 2013 году </w:t>
      </w:r>
      <w:r w:rsidRPr="00172F11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утверждены и</w:t>
      </w:r>
      <w:r w:rsidRPr="00172F11">
        <w:rPr>
          <w:rFonts w:ascii="Times New Roman" w:eastAsia="Times New Roman" w:hAnsi="Times New Roman" w:cs="Times New Roman"/>
          <w:spacing w:val="-6"/>
          <w:sz w:val="24"/>
          <w:szCs w:val="24"/>
          <w:shd w:val="clear" w:color="auto" w:fill="FFFFFF"/>
          <w:lang w:eastAsia="ru-RU"/>
        </w:rPr>
        <w:t xml:space="preserve"> реализуются 10 программ, такие как «Капитальный ремонт многоквартирных домов г.Владикавказа  на 2011-2013 годы»; </w:t>
      </w:r>
      <w:r w:rsidRPr="00172F11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«Обеспечение безопасности и надежности систем водоснабжения и водозаборных сооружений г. Владикавказа на 2011-2013гг.»; «Реализация мероприятий по обеспечению эффективного поддержания и создания условий для безопасности дорожного движения на муниципальных дорогах г.Владикавказа в зимний период»; МЦП </w:t>
      </w:r>
      <w:proofErr w:type="spellStart"/>
      <w:r w:rsidRPr="00172F11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МЦП</w:t>
      </w:r>
      <w:proofErr w:type="spellEnd"/>
      <w:r w:rsidRPr="00172F11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«Модернизация коммунальной системы дождевой канализации г.Владикавказа на 2011-2014 годы» и др.</w:t>
      </w: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72F11" w:rsidRPr="00172F11" w:rsidRDefault="00172F11" w:rsidP="00172F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реализации ФЦП «Юг России» были проведены работы по централизации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повысительных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насосных станций в 4 МКР с заменой внутриплощадочных сетей. Установлено новое насосно-силовое оборудование с частотным преобразователем, позволяющим обеспечивать потребителей питьевой водой в круглосуточном режиме. Годовой экономический эффект в части энергосбережения составит 499 тыс. кВт/ч, или 1943,1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 также заменены ветхие сети водопровода по улицам: Воробьева,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Навагинская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Чкалова, Красноармейская, Ломоносова. Весенняя, внутриплощадочные сети водопровода 11 МКР, ввод в ЦТП 6 МКР с разводящей внутриплощадочной сетью водопровода и установкой нового насосно-силового оборудования, ввод в ЦТП по ул. А.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Кесаева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11 МКР, по ул.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Иристонской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Кесаева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Гизельскому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шоссе, Братьев Щукиных, Ч. Баева, Гоголя, Щорса общей протяженностью 14,4 км.</w:t>
      </w:r>
    </w:p>
    <w:p w:rsidR="00172F11" w:rsidRPr="00172F11" w:rsidRDefault="00172F11" w:rsidP="00172F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Также, введены в эксплуатацию 32 модернизированных новым насосно-силовым оборудование фирмы ВИЛО насосные станции, которые позволили улучшить качество подаваемой услуги населению (обеспечить круглосуточный режим водоснабжения).</w:t>
      </w:r>
    </w:p>
    <w:p w:rsidR="00172F11" w:rsidRPr="00172F11" w:rsidRDefault="00172F11" w:rsidP="00172F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протяженность построенных и замененных сетей водопровода за 2013 год составляет 18,85 км. Для сравнения в 2012 году – 7,2 км.</w:t>
      </w:r>
    </w:p>
    <w:p w:rsidR="00172F11" w:rsidRPr="00172F11" w:rsidRDefault="00172F11" w:rsidP="00172F1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ar-SA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г.Владикавказ создано </w:t>
      </w:r>
      <w:r w:rsidRPr="00172F1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ВМБУ «Единая дежурно-диспетчерская служба»</w:t>
      </w:r>
      <w:r w:rsidRPr="00172F11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ar-SA"/>
        </w:rPr>
        <w:t xml:space="preserve"> </w:t>
      </w:r>
      <w:r w:rsidRPr="00172F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направлена на оптимизацию работы с населением для более оперативного и качественного устранения аварийных ситуаций. Посредством централизованного контроля над всем циклом действий аварийных служб, от получения обращений граждан до выполнения заявки и подтверждения качества проведенных работ, достигнута максимальная результативность учреждения. Системы, используемые на </w:t>
      </w:r>
      <w:r w:rsidRPr="00172F1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ВМБУ «Единая дежурно-диспетчерская служба»</w:t>
      </w:r>
      <w:r w:rsidRPr="00172F11">
        <w:rPr>
          <w:rFonts w:ascii="Times New Roman" w:eastAsia="Times New Roman" w:hAnsi="Times New Roman" w:cs="Times New Roman"/>
          <w:sz w:val="24"/>
          <w:szCs w:val="24"/>
          <w:lang w:eastAsia="ar-SA"/>
        </w:rPr>
        <w:t>, позволяют проводить анализ принятых обращений и результатов их выполнений, а также получать достоверную информацию о состоянии жилищного фонда, о качестве работы предприятий и организаций по его обслуживанию.</w:t>
      </w:r>
    </w:p>
    <w:p w:rsidR="00172F11" w:rsidRPr="00172F11" w:rsidRDefault="00172F11" w:rsidP="00172F1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Учреждение оснащено оборудованием, программами для выполнения всего комплекса работ по устранению аварийных ситуаций, в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ar-SA"/>
        </w:rPr>
        <w:t>т.ч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ar-SA"/>
        </w:rPr>
        <w:t>. «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ar-SA"/>
        </w:rPr>
        <w:t>Глонасс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ar-SA"/>
        </w:rPr>
        <w:t>», а также многоканальным телефоном, что дало возможность расширить перечень задач диспетчерской службы.</w:t>
      </w:r>
    </w:p>
    <w:p w:rsidR="00172F11" w:rsidRPr="00172F11" w:rsidRDefault="00172F11" w:rsidP="00172F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ar-SA"/>
        </w:rPr>
        <w:t>В рамках муниципальных программ Владикавказским муниципальным бюджетным учреждением «Управлением капитальным ремонтом» в 2013 г. было сделано следующее:</w:t>
      </w:r>
    </w:p>
    <w:p w:rsidR="00172F11" w:rsidRPr="00172F11" w:rsidRDefault="00172F11" w:rsidP="00172F1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капитального ремонта лифтов в многоквартирных</w:t>
      </w:r>
      <w:r w:rsidRPr="00172F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домах по трем адресам (ул. Джанаева-67 п.</w:t>
      </w:r>
      <w:proofErr w:type="gram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3,4.,</w:t>
      </w:r>
      <w:proofErr w:type="gram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Горького-70. п.2, ул.Кесаева-121. п.1-3).</w:t>
      </w:r>
    </w:p>
    <w:p w:rsidR="00172F11" w:rsidRPr="00172F11" w:rsidRDefault="00172F11" w:rsidP="00172F1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Устройство кровель (ВМБУ УКР) в количестве 20 шт., в том числе:</w:t>
      </w:r>
    </w:p>
    <w:p w:rsidR="00172F11" w:rsidRPr="00172F11" w:rsidRDefault="00172F11" w:rsidP="00172F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Кровли из </w:t>
      </w:r>
      <w:proofErr w:type="spellStart"/>
      <w:r w:rsidRPr="00172F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техноэласта</w:t>
      </w:r>
      <w:proofErr w:type="spellEnd"/>
      <w:r w:rsidRPr="00172F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количестве 8 объектов</w:t>
      </w:r>
    </w:p>
    <w:p w:rsidR="00172F11" w:rsidRPr="00172F11" w:rsidRDefault="00172F11" w:rsidP="00172F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Кровли из мембраны в количестве 6 объектов</w:t>
      </w:r>
    </w:p>
    <w:p w:rsidR="00172F11" w:rsidRPr="00172F11" w:rsidRDefault="00172F11" w:rsidP="00172F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Шатровые кровли в количестве 6 объектов</w:t>
      </w:r>
    </w:p>
    <w:p w:rsidR="00172F11" w:rsidRPr="00172F11" w:rsidRDefault="00172F11" w:rsidP="00172F1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Ремонт квартир ветеранов и инвалидов в количестве 20 человек</w:t>
      </w:r>
    </w:p>
    <w:p w:rsidR="00172F11" w:rsidRPr="00172F11" w:rsidRDefault="00172F11" w:rsidP="00172F1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«Ремонт зданий и объектов муниципальной собственности» в количестве 14 объектов. </w:t>
      </w:r>
    </w:p>
    <w:p w:rsidR="00172F11" w:rsidRPr="00172F11" w:rsidRDefault="00172F11" w:rsidP="00172F1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Строительство универсальных спортивных площадок с тренажерами в количестве 11 штук</w:t>
      </w:r>
    </w:p>
    <w:p w:rsidR="00172F11" w:rsidRPr="00172F11" w:rsidRDefault="00172F11" w:rsidP="00172F1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Строительство детских игровых площадок в количестве 29 штук</w:t>
      </w:r>
    </w:p>
    <w:p w:rsidR="00172F11" w:rsidRPr="00172F11" w:rsidRDefault="00172F11" w:rsidP="00172F11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>В плане текущей эксплуатации была осуществлена замена старых светильников в количестве 826 шт.</w:t>
      </w:r>
    </w:p>
    <w:p w:rsidR="00172F11" w:rsidRPr="00172F11" w:rsidRDefault="00172F11" w:rsidP="00172F11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Осуществлена замена ламп в светильниках общей сложностью 5158 шт. более чем на 100 улицах в городе и поселках.</w:t>
      </w:r>
    </w:p>
    <w:p w:rsidR="00172F11" w:rsidRPr="00172F11" w:rsidRDefault="00172F11" w:rsidP="00172F11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Произведена замена устаревших воздушных линий на современный СИП, его смонтировано 29 660 м, что составляет 7,3% от общей протяженности сетей, а также 470 м кабеля.</w:t>
      </w:r>
    </w:p>
    <w:p w:rsidR="00172F11" w:rsidRPr="00172F11" w:rsidRDefault="00172F11" w:rsidP="00172F11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Установлено 44 ячейки уличного освещения, 10 опор, 22 муфты.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2013 г. года по программе «Модернизация сетей уличного освещения 2013г» ВМУП «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Владикавказгорсвет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выиграл аукцион по 20 объектам таких как: </w:t>
      </w:r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Освещение проезда к МБОУ ДОУ в 11 МКР; Освещение </w:t>
      </w:r>
      <w:proofErr w:type="spellStart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Карцинского</w:t>
      </w:r>
      <w:proofErr w:type="spellEnd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шоссе от </w:t>
      </w:r>
      <w:proofErr w:type="spellStart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ул.З.Магкаева</w:t>
      </w:r>
      <w:proofErr w:type="spellEnd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до </w:t>
      </w:r>
      <w:proofErr w:type="spellStart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пос.Спутник</w:t>
      </w:r>
      <w:proofErr w:type="spellEnd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; Освещение дворового проезда по ул.А.Кесаева,37, 1-2; Освещение </w:t>
      </w:r>
      <w:proofErr w:type="spellStart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пос.Спутник</w:t>
      </w:r>
      <w:proofErr w:type="spellEnd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Строительство сетей наружного освещения по </w:t>
      </w:r>
      <w:proofErr w:type="spellStart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ул.Тельмана</w:t>
      </w:r>
      <w:proofErr w:type="spellEnd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от </w:t>
      </w:r>
      <w:proofErr w:type="spellStart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ул.Мичурина</w:t>
      </w:r>
      <w:proofErr w:type="spellEnd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до ул.6-ая Промышленная»; </w:t>
      </w:r>
      <w:proofErr w:type="spellStart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ул.Островского</w:t>
      </w:r>
      <w:proofErr w:type="spellEnd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от </w:t>
      </w:r>
      <w:proofErr w:type="spellStart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пр.Коста</w:t>
      </w:r>
      <w:proofErr w:type="spellEnd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до набережной; ул. Никитина от </w:t>
      </w:r>
      <w:proofErr w:type="spellStart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ул.Маркуса</w:t>
      </w:r>
      <w:proofErr w:type="spellEnd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до </w:t>
      </w:r>
      <w:proofErr w:type="spellStart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пр.Мира</w:t>
      </w:r>
      <w:proofErr w:type="spellEnd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; </w:t>
      </w:r>
      <w:proofErr w:type="spellStart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ул.Защитников</w:t>
      </w:r>
      <w:proofErr w:type="spellEnd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Осетии от </w:t>
      </w:r>
      <w:proofErr w:type="spellStart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ул.Почтовая</w:t>
      </w:r>
      <w:proofErr w:type="spellEnd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до </w:t>
      </w:r>
      <w:proofErr w:type="spellStart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пос.Южный</w:t>
      </w:r>
      <w:proofErr w:type="spellEnd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; ул. 6-ая Промышленная от </w:t>
      </w:r>
      <w:proofErr w:type="spellStart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Черменского</w:t>
      </w:r>
      <w:proofErr w:type="spellEnd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шоссе до </w:t>
      </w:r>
      <w:proofErr w:type="spellStart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ул.Тельмана</w:t>
      </w:r>
      <w:proofErr w:type="spellEnd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др. Все объекты 2013 г. завершены и сданы в эксплуатацию за исключением 4 объектов, которые будут сданы в ближайшее время (</w:t>
      </w:r>
      <w:proofErr w:type="spellStart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ул.Защитников</w:t>
      </w:r>
      <w:proofErr w:type="spellEnd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Осетии от </w:t>
      </w:r>
      <w:proofErr w:type="spellStart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ул.Почтовая</w:t>
      </w:r>
      <w:proofErr w:type="spellEnd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до </w:t>
      </w:r>
      <w:proofErr w:type="spellStart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пос.Южный</w:t>
      </w:r>
      <w:proofErr w:type="spellEnd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; Освещение набережной от Пашковского моста до </w:t>
      </w:r>
      <w:proofErr w:type="spellStart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ул.Л.Толстого</w:t>
      </w:r>
      <w:proofErr w:type="spellEnd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; Освещение территории МБОУ ДОУ №89 </w:t>
      </w:r>
      <w:proofErr w:type="spellStart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пос.Карца</w:t>
      </w:r>
      <w:proofErr w:type="spellEnd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; Освещение дворов по </w:t>
      </w:r>
      <w:proofErr w:type="spellStart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ул.Шмулевича</w:t>
      </w:r>
      <w:proofErr w:type="spellEnd"/>
      <w:r w:rsidRPr="00172F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14, 16, 12, 20.</w:t>
      </w:r>
    </w:p>
    <w:p w:rsidR="00172F11" w:rsidRPr="00172F11" w:rsidRDefault="00172F11" w:rsidP="00172F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172F11" w:rsidRPr="00172F11" w:rsidRDefault="00172F11" w:rsidP="00172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Дорожное строительство и озеленение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В </w:t>
      </w:r>
      <w:proofErr w:type="spellStart"/>
      <w:r w:rsidRPr="00172F11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г.Владикавказе</w:t>
      </w:r>
      <w:proofErr w:type="spellEnd"/>
      <w:r w:rsidRPr="00172F11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 насчитывается 353 улицы, протяженностью </w:t>
      </w:r>
      <w:smartTag w:uri="urn:schemas-microsoft-com:office:smarttags" w:element="metricconverter">
        <w:smartTagPr>
          <w:attr w:name="ProductID" w:val="371,4 км"/>
        </w:smartTagPr>
        <w:r w:rsidRPr="00172F11">
          <w:rPr>
            <w:rFonts w:ascii="Times New Roman" w:eastAsia="Times New Roman" w:hAnsi="Times New Roman" w:cs="Times New Roman"/>
            <w:bCs/>
            <w:spacing w:val="-6"/>
            <w:sz w:val="24"/>
            <w:szCs w:val="24"/>
            <w:lang w:eastAsia="ru-RU"/>
          </w:rPr>
          <w:t>371,4 км</w:t>
        </w:r>
      </w:smartTag>
      <w:r w:rsidRPr="00172F11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. Их общая площадь составляет 4625,1 тыс. м</w:t>
      </w:r>
      <w:r w:rsidRPr="00172F11">
        <w:rPr>
          <w:rFonts w:ascii="Times New Roman" w:eastAsia="Times New Roman" w:hAnsi="Times New Roman" w:cs="Times New Roman"/>
          <w:bCs/>
          <w:spacing w:val="-6"/>
          <w:sz w:val="24"/>
          <w:szCs w:val="24"/>
          <w:vertAlign w:val="superscript"/>
          <w:lang w:eastAsia="ru-RU"/>
        </w:rPr>
        <w:t>2</w:t>
      </w:r>
      <w:r w:rsidRPr="00172F11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, в том числе с усовершенствованным покрытием </w:t>
      </w:r>
      <w:smartTag w:uri="urn:schemas-microsoft-com:office:smarttags" w:element="metricconverter">
        <w:smartTagPr>
          <w:attr w:name="ProductID" w:val="341,6 км"/>
        </w:smartTagPr>
        <w:r w:rsidRPr="00172F11">
          <w:rPr>
            <w:rFonts w:ascii="Times New Roman" w:eastAsia="Times New Roman" w:hAnsi="Times New Roman" w:cs="Times New Roman"/>
            <w:bCs/>
            <w:spacing w:val="-6"/>
            <w:sz w:val="24"/>
            <w:szCs w:val="24"/>
            <w:lang w:eastAsia="ru-RU"/>
          </w:rPr>
          <w:t>341,6 км</w:t>
        </w:r>
      </w:smartTag>
      <w:r w:rsidRPr="00172F11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 xml:space="preserve"> площадью 3075,5 тыс. м</w:t>
      </w:r>
      <w:r w:rsidRPr="00172F11">
        <w:rPr>
          <w:rFonts w:ascii="Times New Roman" w:eastAsia="Times New Roman" w:hAnsi="Times New Roman" w:cs="Times New Roman"/>
          <w:bCs/>
          <w:spacing w:val="-6"/>
          <w:sz w:val="24"/>
          <w:szCs w:val="24"/>
          <w:vertAlign w:val="superscript"/>
          <w:lang w:eastAsia="ru-RU"/>
        </w:rPr>
        <w:t>2</w:t>
      </w:r>
      <w:r w:rsidRPr="00172F11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.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Одним из направлений развития внешнего вида Владикавказа является строительство дорог. За 2013 год были капитально отремонтированы 18 улиц</w:t>
      </w:r>
      <w:r w:rsidRPr="00172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протяженностью 12,5 км</w:t>
      </w:r>
      <w:r w:rsidRPr="00172F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Проведены подготовительные работы под капитальный ремонт по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ул.Рамонова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подготовительные работы под укладку асфальтового покрытия по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ул.Хадарцева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ул.Цоколаева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ул.А.Кесаева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– 500м, 18МКР – 1570м, Новый город (от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ул.Международной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Архонского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перекрестка) – 5500м.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Заменены трамвайные пути на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пр.Мира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ул.Никитина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ул.Кирова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протяженностью 200м, а также подготовлен участок под укладку гранитной плитки.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этом году запланирован большой объем работ по благоустройству зон отдыха. Так проведена реконструкция парка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им.Тхапсаева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которая стала прекрасной зоной отдыха для горожан, принял свой окончательный вид сквер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им.Вахтангова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завершены работы по благоустройству 10 угловых зон.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Большая работа проведена по обустройству проезда и благоустройству набережной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р.Терек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 Красногвардейского моста до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ул.Гадиева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 памятник Вахтангову по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ул.Ч.Баева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памятник Городовому на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пр.Мира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Большое внимание уделяется благоустройству дворов многоквартирных домов и проездов к ним. Так за 2013 год благоустроены около 30 дворов.</w:t>
      </w:r>
      <w:r w:rsidRPr="00172F11">
        <w:rPr>
          <w:rFonts w:ascii="Calibri" w:eastAsia="Calibri" w:hAnsi="Calibri" w:cs="Times New Roman"/>
          <w:sz w:val="24"/>
          <w:szCs w:val="24"/>
        </w:rPr>
        <w:t xml:space="preserve"> </w:t>
      </w: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закончены работы по капитальному ремонту межквартальных проездов общей площадью 1,7 км.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Проведены текущие работы более чем на ста улицах в пределах проезжей части.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течении 2013 года осуществлялось плановое техническое обслуживание светофорных объектов согласно графика.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повышения уровня безопасности на улицах города установлено 1500 дорожных знаков и около 3000м2 ограждений, нанесена дорожная разметка общей площадью – 21800 м2 (зебра) и осевая разметка – 156 км, а также устроен разделительный газон на </w:t>
      </w:r>
      <w:proofErr w:type="spellStart"/>
      <w:r w:rsidRPr="00172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Карцинском</w:t>
      </w:r>
      <w:proofErr w:type="spellEnd"/>
      <w:r w:rsidRPr="00172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шоссе и на </w:t>
      </w:r>
      <w:proofErr w:type="spellStart"/>
      <w:r w:rsidRPr="00172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Гизельком</w:t>
      </w:r>
      <w:proofErr w:type="spellEnd"/>
      <w:r w:rsidRPr="00172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шоссе.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Администрация города уделяет большое внимание озеленению городских территорий. 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2013 года на цветниках г.Владикавказа высажено цветочной рассады на площади 56,8 тыс. м2. в количестве 1817,3 тыс. шт. Произведена посадка 2827 шт. лиственных пород деревьев, 1978 шт. хвойных пород деревьев, а также высажено 2145 </w:t>
      </w:r>
      <w:proofErr w:type="spellStart"/>
      <w:r w:rsidRPr="00172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п.м</w:t>
      </w:r>
      <w:proofErr w:type="spellEnd"/>
      <w:r w:rsidRPr="00172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лиственных кустарников, устроены газоны на площади 32,5 тыс. м2. В современном дизайне оформлены цветники на улицах города.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172F11" w:rsidRPr="00172F11" w:rsidRDefault="00172F11" w:rsidP="00172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Рынок занятости населения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Наблюдается улучшение ситуации в сфере занятости населения. За 2013 год при содействии </w:t>
      </w:r>
      <w:r w:rsidRPr="00172F11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Комитета РСО-Алания по занятости населения трудоустроено 789 человек безработных граждан, на профессиональное обучение направлено 729 человек. В порядке временного трудоустройства на оплачиваемые общественные работы направлено 275 человек, на стажировку 259 человек. </w:t>
      </w:r>
    </w:p>
    <w:p w:rsidR="00172F11" w:rsidRPr="00172F11" w:rsidRDefault="00172F11" w:rsidP="00172F11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Среднесписочная численность занятых на крупных и средних предприятиях городского округа в ноябре 2013 года снизилась по сравнению </w:t>
      </w:r>
      <w:r w:rsidRPr="00172F11">
        <w:rPr>
          <w:rFonts w:ascii="Times New Roman" w:eastAsia="Times New Roman" w:hAnsi="Times New Roman" w:cs="Times New Roman"/>
          <w:spacing w:val="-6"/>
          <w:sz w:val="24"/>
          <w:szCs w:val="24"/>
          <w:lang w:val="en-US" w:eastAsia="ru-RU"/>
        </w:rPr>
        <w:t>c</w:t>
      </w:r>
      <w:r w:rsidRPr="00172F11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аналогичным периодом прошлого года 0,8% и составила 72393 чел.</w:t>
      </w:r>
    </w:p>
    <w:p w:rsidR="00172F11" w:rsidRPr="00172F11" w:rsidRDefault="00172F11" w:rsidP="00172F11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Ситуация на регистрируемом рынке труда характеризовалась уменьшением численности официально зарегистрированных безработных. Численность безработных составила на 01.01.2013 2724 человека. Напряженность на рынке труда в течение 2013 года в среднем составляла до 3,8 человек на место.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lastRenderedPageBreak/>
        <w:t>В структурных подразделениях администрации, предприятиях коммунального комплекса города и в подведомственных муниципальных учреждениях проходили стажировку 85 выпускников образовательных учреждений города по специальностям экономика, юриспруденция, информатика, социальная помощь, психология и т.д. Заработная плата одного стажера составляла 5200 рублей в месяц.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</w:pPr>
    </w:p>
    <w:p w:rsidR="00172F11" w:rsidRPr="00172F11" w:rsidRDefault="00172F11" w:rsidP="00172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Потребительский рынок</w:t>
      </w:r>
    </w:p>
    <w:p w:rsidR="00172F11" w:rsidRPr="00172F11" w:rsidRDefault="00172F11" w:rsidP="00172F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городе Владикавказе формируется более 80% оборота розничной торговли, осуществляемой по всей республике. Потребительский рынок города отличается относительно высокой насыщенностью продовольственными и промышленными товарами, соответствующей платежеспособному спросу населения.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Сводный индекс потребительских цен на товары и платные услуги за январь-декабрь 2013 год по отношению к аналогичному периоду прошлого года составил 106,1 %. За 2013 год цены на продовольственные товары увеличились на 8,3% (за 2012 год – на 6,8%). За 2013 год индекс цен на непродовольственные товары составил 104,5% (за 2012 год – 105%). Цены и тарифы на услуги за 2013 год выросли на 4,8% (за 2011 год – на 7,7%).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платы за жилье и коммунальные услуги сопровождается мерами по социальной защите населения в виде предоставления субсидий (компенсаций) малоимущим гражданам.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минимального набора продуктов питания в декабре 2013 года составила 2724,27 рублей в расчете на месяц. По сравнению с началом года его стоимость увеличилась на 110,9%. 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Оборот розничной торговли по г. Владикавказ за 2013 год составил 68706,7 млн. руб. (по крупным и средним предприятиям) индекс физического объема к соответствующему периоду прошлого года 110,1 %.</w:t>
      </w:r>
    </w:p>
    <w:p w:rsidR="00172F11" w:rsidRPr="00172F11" w:rsidRDefault="00172F11" w:rsidP="00172F11">
      <w:pPr>
        <w:tabs>
          <w:tab w:val="center" w:pos="510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2013 году оборот розничной торговли на 61,9% формировался торгующими организациями и индивидуальными предпринимателями, осуществляющими деятельность в стационарной торговой сети (вне рынка), доля розничных рынков составила 38,1% (в 2012 году соответственно 57,7% и 42,3%).</w:t>
      </w:r>
    </w:p>
    <w:p w:rsidR="00172F11" w:rsidRPr="00172F11" w:rsidRDefault="00172F11" w:rsidP="00172F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структуре оборота розничной торговли удельный вес пищевых продуктов, включая напитки и табачные изделия, в 2013 году оставил 49,9%, непродовольственных товаров </w:t>
      </w:r>
      <w:r w:rsidRPr="00172F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50,1%</w:t>
      </w: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2012 году– 49,9% и 50,1% соответственно).</w:t>
      </w:r>
    </w:p>
    <w:p w:rsidR="00172F11" w:rsidRPr="00172F11" w:rsidRDefault="00172F11" w:rsidP="00172F11">
      <w:pPr>
        <w:spacing w:after="0" w:line="240" w:lineRule="auto"/>
        <w:ind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пополнения потребительского рынка города продовольственными </w:t>
      </w:r>
      <w:proofErr w:type="gram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товарами  и</w:t>
      </w:r>
      <w:proofErr w:type="gram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сельскохозяйственной продукцией, а также оказания содействия местным товаропроизводителям при реализации производимой ими продукции, администрацией города совместно с Министерством сельского хозяйства и продовольствия                 РСО–Алания были проведены ярмарки, на которых цены на  сельхозпродукцию были на 10-15% ниже среднерыночных цен.</w:t>
      </w:r>
    </w:p>
    <w:p w:rsidR="00172F11" w:rsidRPr="00172F11" w:rsidRDefault="00172F11" w:rsidP="00172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172F11" w:rsidRPr="00172F11" w:rsidRDefault="00172F11" w:rsidP="00172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Жилищная политика </w:t>
      </w:r>
    </w:p>
    <w:p w:rsidR="00172F11" w:rsidRPr="00172F11" w:rsidRDefault="00172F11" w:rsidP="00172F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Одним из основных направлений администрации города Владикавказа в 2011 году является реализация Указа Президента РФ от 07.05.2008 №714 «Об обеспечении жильем ветеранов Великой Отечественной войны 1941-1945 годов», на основании которого участники, инвалиды ВОВ и вдовы участников и инвалидов ВОВ имеют возможность получить социальную поддержку на улучшение жилищных условий исходя из общей площади 36,0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1 человека. Во исполнение вышеназванного закона было проведено 11 заседаний комиссии АМС г.Владикавказа по организации работы по реализации Федеральной целевой Программы «Жилище» на 2011-2015 годы. </w:t>
      </w:r>
    </w:p>
    <w:p w:rsidR="00172F11" w:rsidRPr="00172F11" w:rsidRDefault="00172F11" w:rsidP="00172F11">
      <w:pPr>
        <w:spacing w:after="0" w:line="240" w:lineRule="auto"/>
        <w:ind w:firstLine="9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на квартирный учет в качестве нуждающихся в улучшении жилищных условий граждане, следующих категорий: малоимущие граждане-68; молодые семьи-76; ветераны ВОВ, а также члены семьи погибших участников ВОВ – 165 человек; вынужденные переселенцы-4; граждане, многодетные и малоимущие – 36, граждане выехавшие из районов крайнего Севера -5, участники ликвидации аварии на ЧАЭС – 3, граждане, нуждающиеся в жилых помещениях в соответствии с Постановлением Правительства РСО-Алания №391 от 09.11.2012 (ЖСК) – 41 человек.</w:t>
      </w:r>
    </w:p>
    <w:p w:rsidR="00172F11" w:rsidRDefault="00172F11" w:rsidP="00172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172F11" w:rsidRPr="00172F11" w:rsidRDefault="00172F11" w:rsidP="00172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Образование </w:t>
      </w:r>
    </w:p>
    <w:p w:rsidR="00172F11" w:rsidRPr="00172F11" w:rsidRDefault="00172F11" w:rsidP="00172F11">
      <w:pPr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сферы образования в 2013 г. было направлено на реализацию основополагающих документов Президента Российской Федерации, Правительства Российской Федерации, приоритетного национального проекта «Образование», федерального закона «Об образовании», национальной образовательной инициативы «Наша новая школа» и др.</w:t>
      </w:r>
    </w:p>
    <w:p w:rsidR="00172F11" w:rsidRPr="00172F11" w:rsidRDefault="00172F11" w:rsidP="00172F11">
      <w:pPr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Стратегической целью развития системы образования города Владикавказа является обеспечение доступности и качества предоставляемых образовательных услуг на основе комплексного инновационного развития муниципальной системы образования, эффективного использования материально-технических, кадровых, финансовых и управленческих ресурсов.  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Образовательная сеть в городе Владикавказ состоит из 108 образовательных учреждений: 42 школ, 59 дошкольных учреждения, 7 учреждения дополнительного образования для детей. 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Финансирование плана мероприятий в 2013 году осуществляется в рамках муниципальных целевых программ: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- «Одаренные дети»;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- «Безопасное образовательное учреждение»;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- «Школьное питание»;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- «Инклюзивное образование: школа равных возможностей»;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- «Укрепление материальной базы дошкольных образовательных учреждений и средних общеобразовательных школ»;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«Комплексные меры по профилактике злоупотребления наркотических средств, психотропных средств и их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прекурсоров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г.Владикавказе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- «Энергосбережения в образовательных учреждениях г.Владикавказа»;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- «Школа Владикавказа – школа будущего».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решения проблемы нехватки мест в дошкольных образовательных учреждениях администрацией местного самоуправления предпринимается комплекс мер по поддержке и развитию системы дошкольного образования. 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С этой целью в 2013 году были открыты дополнительные 5 групп в МДОУ №17(1), №64(2), №81(1), №49(1) на 330 мест. Построены и сданы в эксплуатацию МБДОУ №53 (№71) на 100 детей и №176 на 260 детей. Подготовлены к открытию группы в МБДОУ №7(1), №75 (2).</w:t>
      </w:r>
    </w:p>
    <w:p w:rsidR="00172F11" w:rsidRPr="00172F11" w:rsidRDefault="00172F11" w:rsidP="00172F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2013 году средние общеобразовательные учреждения г.Владикавказа продолжали работу по реализации образовательной модели по введению федеральных образовательных государственных стандартов начального общего образования и основного общего образования.</w:t>
      </w:r>
    </w:p>
    <w:p w:rsidR="00172F11" w:rsidRPr="00172F11" w:rsidRDefault="00172F11" w:rsidP="00172F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F11" w:rsidRPr="00172F11" w:rsidRDefault="00172F11" w:rsidP="00172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Здравоохранение</w:t>
      </w:r>
    </w:p>
    <w:p w:rsidR="00172F11" w:rsidRPr="00172F11" w:rsidRDefault="00172F11" w:rsidP="00172F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2013 году в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г.Владикавказе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системы здравоохранения осуществлялось на основе тактических задач на среднесрочную перспективу, определенных ведомственной комплексной муниципальной программой «Охрана и укрепление здоровья жителей г.Владикавказа» на 2011-2013 годы, утвержденной постановлением АМС г.Владикавказа от 08.12.2010 №2195, Городской инвестиционной программой, бюджетных средств АМС г.Владикавказа в форме лимитов бюджетных ассигнований (оплата кредиторской задолженности за 2012 год), утвержденных Решением Собрания представителей г.Владикавказа от 15.01.2013 №39/1 «О бюджете муниципального образования г.Владикавказ на 2013 год и на плановый период 2014 и 2015 гг.».</w:t>
      </w:r>
    </w:p>
    <w:p w:rsidR="00172F11" w:rsidRPr="00172F11" w:rsidRDefault="00172F11" w:rsidP="00172F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Важнейшим итогом работы 2013 года стало завершение реализации республиканской «Программы модернизации системы здравоохранения Республики Северная Осетия-Алания на 2011-2013 годы».</w:t>
      </w:r>
    </w:p>
    <w:p w:rsidR="00172F11" w:rsidRPr="00172F11" w:rsidRDefault="00172F11" w:rsidP="00172F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систему мероприятий программы модернизации по укреплению материально-технической базы медицинских учреждений в части проведения капитального ремонта за счет федеральных субсидий вошли два медицинских учреждения г.Владикавказа:</w:t>
      </w:r>
    </w:p>
    <w:p w:rsidR="00172F11" w:rsidRPr="00172F11" w:rsidRDefault="00172F11" w:rsidP="00172F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ВМБУЗ «Родильный дом №2», где произведена замена внутренних и наружных инженерных сетей, столярных изделий, выполнены электромонтажные и кровельные работы корпуса отделения патологии беременных. В 2013 году дополнительно профинансированы работы по организации кислородной станции и монтажу автоматической пожарной сигнализации;</w:t>
      </w:r>
    </w:p>
    <w:p w:rsidR="00172F11" w:rsidRPr="00172F11" w:rsidRDefault="00172F11" w:rsidP="00172F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ВМБУЗ «Клиническая больница скорой помощи», где проведен ремонт главного корпуса, в котором расположены терапевтическое, хирургическое, реанимационно-анестезиологическое, травматологическое, ожоговое, приемное, рентгенологическое, физиотерапевтическое отделения, отделение функциональной диагностики (с заменой водопроводных, канализационных и тепловых сетей, столярных изделий, напольного покрытия, электромонтажными и кровельными работами, монтажом автоматической пожарной сигнализации и другими видами строительных работ). </w:t>
      </w:r>
    </w:p>
    <w:p w:rsidR="00172F11" w:rsidRPr="00172F11" w:rsidRDefault="00172F11" w:rsidP="00172F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модернизации в муниципальные учреждения здравоохранения поставлено всего 571 ед. медицинского оборудования.</w:t>
      </w:r>
    </w:p>
    <w:p w:rsidR="00172F11" w:rsidRPr="00172F11" w:rsidRDefault="00172F11" w:rsidP="00172F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2013 г. специалистами амбулаторно-поликлинических учреждений проведено 354 466 посещений на дому, на 2,4% больше по сравнению с 2012 г. (345 990 посещений.</w:t>
      </w:r>
    </w:p>
    <w:p w:rsidR="00172F11" w:rsidRPr="00172F11" w:rsidRDefault="00172F11" w:rsidP="00172F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амбулаторной медицинской помощи в расчете на одного жителя г.Владикавказа в 2013г. возрос и составил в среднем 8,0 (исходя из численности населения г.Владикавказа по данным ТО Росстата по РСО-Алания), против 7,6 в 2012г. Выше среднего показателя по городу, показатели по детским поликлиникам (№2, №3, №4, №1, детскому отделению Поликлиники №7). Значительно ниже среднего показатели по поликлиникам №6, амбулатории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пос.Заводской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поликлинике №5.</w:t>
      </w:r>
    </w:p>
    <w:p w:rsidR="00172F11" w:rsidRPr="00172F11" w:rsidRDefault="00172F11" w:rsidP="00172F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положительный факт отмечаем, что удельный вес посещений по поводу заболеваний в целом по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г.Владикавказу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2013 году несколько снизился и составил 65,2%, против 69,7%) в 2012 году.</w:t>
      </w:r>
    </w:p>
    <w:p w:rsidR="00172F11" w:rsidRPr="00172F11" w:rsidRDefault="00172F11" w:rsidP="00172F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 дневных стационаров в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г.Владикавказе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13 (при взрослых поликлиниках №1, 2, 4, 5, 6, 7, детских поликлиниках №1, 2, 3, 4, Родильных домах №1, №2, Клинике глазных болезней), число мест с учетом сменности возросло на 13,5% и достигло 302 (в 2012г. - 266). На 11,8% возросло число пациентов, получивших в 2013г. лечение в условиях дневного стационара, и составило 9 520 человек, против 8 398 человек в 2012г. При этом сократилась на 0,2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пациенто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-дня против уровня 2012г. средняя длительность пребывания больного на койке дневного стационара и составила 9,5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пациенто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-дней.</w:t>
      </w:r>
    </w:p>
    <w:p w:rsidR="00172F11" w:rsidRPr="00172F11" w:rsidRDefault="00172F11" w:rsidP="00172F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 числа больных, пролеченных в дневных стационарах, имеет место в Поликлинике №5 (674 против 592), Поликлинике №7 (2101 против 1940), рост отмечается в поликлиниках, обслуживающих детское население: Детская поликлиника №2 (447 против 288), Детская поликлиника №4 (217 против 182), в дневных стационарах родильных домов. Во ВМАУЗ «Клиника глазных болезней» дневной стационар начал функционировать в 2013 году и на 20 койках пролечено 795 пациентов.</w:t>
      </w:r>
    </w:p>
    <w:p w:rsidR="00172F11" w:rsidRPr="00172F11" w:rsidRDefault="00172F11" w:rsidP="00172F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результате, объем медицинской помощи, оказанной в дневных стационарах всех типов в расчете на одного жителя г.Владикавказа в сравнении с 2012г. (0,232) возрос на 19%) и составил 0,276, не достигнув при этом показателя, установленного программой обязательного медицинского страхования - 0,52.</w:t>
      </w:r>
    </w:p>
    <w:p w:rsidR="00172F11" w:rsidRPr="00172F11" w:rsidRDefault="00172F11" w:rsidP="00172F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приоритетом сегодняшнего дня определена профилактическая работа со здоровыми людьми, осуществление скрининга здоровья населения в рамках масштабной диспансеризации, отнесенной к числу главных событий года. Серьезным резервом для снижения смертности, особенно в трудоспособном возрасте, является раннее выявление факторов риска хронических неинфекционных заболеваний (сердечно-сосудистые, онкологические, сахарный диабет и др.) и их своевременная коррекция.</w:t>
      </w:r>
    </w:p>
    <w:p w:rsidR="00172F11" w:rsidRPr="00172F11" w:rsidRDefault="00172F11" w:rsidP="00172F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2013г. во Владикавказе началась масштабная диспансеризация как взрослого, так и детского населения. Ежегодно бесплатным медицинским обследованием будет охвачено все детское население и не менее 23% взрослого населения.</w:t>
      </w:r>
    </w:p>
    <w:p w:rsidR="00172F11" w:rsidRPr="00172F11" w:rsidRDefault="00172F11" w:rsidP="00172F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Владикавказе общее число граждан, подлежащих диспансеризации в текущем году составило 37887 человек взрослого населения и 72 113 человек детского населения.</w:t>
      </w:r>
    </w:p>
    <w:p w:rsidR="00172F11" w:rsidRPr="00172F11" w:rsidRDefault="00172F11" w:rsidP="00172F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Завершили диспансеризацию 38 832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тыс.чел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. взрослого населения (102,5%) от плана), и 72 093 тыс. детского населения (98%&gt; от плана).</w:t>
      </w:r>
    </w:p>
    <w:p w:rsidR="00172F11" w:rsidRPr="00172F11" w:rsidRDefault="00172F11" w:rsidP="00172F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г.Владикавказе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продолжалась реализация приоритетного национального проекта «Здоровье». Для целей увеличения рождаемости национальным проектом «Здоровье» предусмотрено обеспечение беременных женщин и рожениц квалифицированной медицинской помощью в рамках подпрограммы «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Родовый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сертификат». Сумма средств, поступивших в учреждения родовспоможения и детства г.Владикавказа по родовым сертификатам за оказанную медицинскую помощь женщинам в период беременности, родов и послеродовый период, детям первого года жизни за 2013 г. составила 74 731,0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., в том числе:</w:t>
      </w:r>
    </w:p>
    <w:p w:rsidR="00172F11" w:rsidRPr="00172F11" w:rsidRDefault="00172F11" w:rsidP="00172F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средств, поступивших за оказание медицинской помощи по родовым сертификатам, муниципальными учреждениями здравоохранения г.Владикавказа приобретено 58 единиц современного медицинского оборудования.</w:t>
      </w:r>
    </w:p>
    <w:p w:rsidR="00172F11" w:rsidRPr="00172F11" w:rsidRDefault="00172F11" w:rsidP="00172F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системы оказания медицинской помощи с акцентом на профилактику заболеваний невозможно без приоритетного внимания к консультативно-диагностическим службам.</w:t>
      </w:r>
    </w:p>
    <w:p w:rsidR="00172F11" w:rsidRPr="00172F11" w:rsidRDefault="00172F11" w:rsidP="00172F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развитие данного направления из всех источников финансирования в 2013г. для муниципальных учреждений здравоохранения г.Владикавказа приобретено всего 3 246 единиц медицинского оборудования, изделий медицинского назначения.</w:t>
      </w:r>
    </w:p>
    <w:p w:rsidR="00172F11" w:rsidRPr="00172F11" w:rsidRDefault="00172F11" w:rsidP="00172F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Принятые меры позволили муниципальным учреждениям здравоохранения г.Владикавказа внедрить в 2013г. 68 современных методов исследования и лечения, которые применены в 7 489 случаях.</w:t>
      </w:r>
    </w:p>
    <w:p w:rsidR="00172F11" w:rsidRPr="00172F11" w:rsidRDefault="00172F11" w:rsidP="00172F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на 10% возросло число диагностических исследований, проведенных муниципальными медицинскими организациями в 2013 г., и составило 5 126812, против 4696245 в 2012г. Число проведенных ультразвуковых исследований возросло на 13,9%, лабораторных - на 9,7%.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72F11" w:rsidRPr="00172F11" w:rsidRDefault="00172F11" w:rsidP="00172F1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</w:t>
      </w:r>
    </w:p>
    <w:p w:rsidR="00172F11" w:rsidRPr="00172F11" w:rsidRDefault="00172F11" w:rsidP="00172F11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систему культуры г. Владикавказа входят следующие учреждения дополнительного образования: детская музыкальная школа №1 им. П.И. Чайковского, детская музыкальная школа №2, детская художественная школа им. С.Д. Тавасиева, детская хоровая школа, школа искусств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п.Заводской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специальная музыкальная школа авторской композиции.</w:t>
      </w:r>
    </w:p>
    <w:p w:rsidR="00172F11" w:rsidRPr="00172F11" w:rsidRDefault="00172F11" w:rsidP="00172F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апреле 2013 года на базе МБУК ДОД «Детская музыкальная школа №1 им.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П.И.Чайковского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проведен </w:t>
      </w:r>
      <w:r w:rsidRPr="00172F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ІІІ Фестиваль скрипичной музыки. В ярком, незабываемом событии приняли участие 28 музыкантов, 20 из которых </w:t>
      </w:r>
      <w:proofErr w:type="spellStart"/>
      <w:r w:rsidRPr="00172F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владикавказцы</w:t>
      </w:r>
      <w:proofErr w:type="spellEnd"/>
      <w:r w:rsidRPr="00172F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включая учащихся и выпускников ДМШ № 1 им. П.И. Чайковского. В течение </w:t>
      </w:r>
      <w:proofErr w:type="gramStart"/>
      <w:r w:rsidRPr="00172F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четырёх  вечеров</w:t>
      </w:r>
      <w:proofErr w:type="gramEnd"/>
      <w:r w:rsidRPr="00172F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сопровождении симфонического оркестра </w:t>
      </w:r>
      <w:proofErr w:type="spellStart"/>
      <w:r w:rsidRPr="00172F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Госфилармонии</w:t>
      </w:r>
      <w:proofErr w:type="spellEnd"/>
      <w:r w:rsidRPr="00172F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РСО-Алания звучали шедевры скрипичной музыки, за пультом которого стоял преподаватель МГК им. П.И. Чайковского, лауреат международных конкурсов Константин Маслюк.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марте 2013 года </w:t>
      </w: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базе МБУК ДОД «Детская музыкальная школа №1 им.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П.И.Чайковского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172F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проведен І фестиваль юных музыкантов «Радость творим вместе». Фестиваль собрал 153 участника - юные таланты не только нашей республики, но и учеников ДМШ и ДШИ Кабардино-Балкарии, Ставропольского края, а также ІІІ Республиканский конкурс ансамблевого </w:t>
      </w:r>
      <w:proofErr w:type="spellStart"/>
      <w:r w:rsidRPr="00172F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музицирования</w:t>
      </w:r>
      <w:proofErr w:type="spellEnd"/>
      <w:r w:rsidRPr="00172F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на котором учащиеся нашей школы продемонстрировали высокий исполнительский уровень, завоевав большое количество призовых мест в номинациях «Аккомпанемент», «Камерный ансамбль» и «Фортепианный ансамбль». </w:t>
      </w: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апреле 2013 года проведен I</w:t>
      </w:r>
      <w:r w:rsidRPr="00172F1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 скрипичный фестиваль в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г.Владикавказе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72F11" w:rsidRPr="00172F11" w:rsidRDefault="00172F11" w:rsidP="00172F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«В едином танце - к миру и добру». Под таким девизом на сцене Северо-Осетинского академического театра имени Владимира </w:t>
      </w:r>
      <w:proofErr w:type="spellStart"/>
      <w:r w:rsidRPr="00172F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Тхапсаева</w:t>
      </w:r>
      <w:proofErr w:type="spellEnd"/>
      <w:r w:rsidRPr="00172F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третий раз проходил международный фестиваль «Танцевальное шоу Кавказа – танец дружбы».</w:t>
      </w:r>
    </w:p>
    <w:p w:rsidR="00172F11" w:rsidRPr="00172F11" w:rsidRDefault="00172F11" w:rsidP="00172F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2013 году на смотр приехали 19 детских хореографических коллективов из разных регионов России, стран СНГ и Европы. Самой юной участнице всего 5 лет. В качестве почётного гостя в фестивале примет участие Академический хореографический ансамбль «Берёзка», под руководством народной артистки СССР Миры Кольцовой. В течение всего фестиваля, помимо конкурсной программы, прошли мастер-классы от признанных мэтров хореографии, а также Гала-концерт, награждение победителей и церемония закрытия фестиваля «Танцевальное шоу Кавказа».</w:t>
      </w:r>
    </w:p>
    <w:p w:rsidR="00172F11" w:rsidRPr="00172F11" w:rsidRDefault="00172F11" w:rsidP="00172F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Владикавказе 8 июня масштабно и зрелищно отпраздновано 229-летие со дня образования города. На протяжении дня в старой части Владикавказа были проведены ярмарки и концертные программы, в которых принимали участие театральные и музыкальные коллективы, любимые горожанами исполнители. Кроме того, на набережной </w:t>
      </w:r>
      <w:proofErr w:type="spellStart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>р.Терек</w:t>
      </w:r>
      <w:proofErr w:type="spellEnd"/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проведены Конкурс Осетинского сыра и Фестиваль осетинских пирогов.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72F11" w:rsidRPr="00172F11" w:rsidRDefault="00172F11" w:rsidP="00172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Правоохранительная деятельность</w:t>
      </w:r>
    </w:p>
    <w:p w:rsidR="00172F11" w:rsidRPr="00172F11" w:rsidRDefault="00172F11" w:rsidP="00172F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местного самоуправления г. Владикавказа тесно взаимодействуют с органами МВД по РСО-Алания по вопросам охраны правопорядка и безопасности граждан города, проведения массовых политических, культурных и спортивных мероприятий. </w:t>
      </w:r>
    </w:p>
    <w:p w:rsidR="00172F11" w:rsidRPr="00172F11" w:rsidRDefault="00172F11" w:rsidP="00172F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F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2013 год уменьшилось на 4,9% число зарегистрированных преступлений по городу и составило 2747 единиц, а также улучшилась работа по выявлению лиц, совершивших преступления по сравнению с аналогичным периодом прошлого года. 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72F11" w:rsidRPr="00172F11" w:rsidRDefault="00172F11" w:rsidP="00172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172F1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Основные показатели социально-экономического развития</w:t>
      </w:r>
    </w:p>
    <w:p w:rsidR="00172F11" w:rsidRPr="00172F11" w:rsidRDefault="00172F11" w:rsidP="00172F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172F1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г. Владикавказа за</w:t>
      </w:r>
      <w:r w:rsidRPr="00172F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2012 - </w:t>
      </w:r>
      <w:r w:rsidRPr="00172F1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2013 годы</w:t>
      </w:r>
    </w:p>
    <w:p w:rsidR="00172F11" w:rsidRPr="00172F11" w:rsidRDefault="00172F11" w:rsidP="00172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tbl>
      <w:tblPr>
        <w:tblW w:w="10357" w:type="dxa"/>
        <w:tblInd w:w="9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57"/>
        <w:gridCol w:w="4689"/>
        <w:gridCol w:w="1256"/>
        <w:gridCol w:w="1317"/>
        <w:gridCol w:w="1219"/>
        <w:gridCol w:w="1219"/>
      </w:tblGrid>
      <w:tr w:rsidR="00172F11" w:rsidRPr="00172F11" w:rsidTr="00172F11">
        <w:trPr>
          <w:trHeight w:val="593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2012 г.      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 г.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роста, %</w:t>
            </w:r>
          </w:p>
        </w:tc>
      </w:tr>
      <w:tr w:rsidR="00172F11" w:rsidRPr="00172F11" w:rsidTr="00172F11">
        <w:trPr>
          <w:trHeight w:val="304"/>
        </w:trPr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2F11" w:rsidRPr="00172F11" w:rsidRDefault="00172F11" w:rsidP="0017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172F11" w:rsidRPr="00172F11" w:rsidTr="00172F11">
        <w:trPr>
          <w:trHeight w:val="51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родившихся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чел.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</w:tr>
      <w:tr w:rsidR="00172F11" w:rsidRPr="00172F11" w:rsidTr="00172F11">
        <w:trPr>
          <w:trHeight w:val="51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умерших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чел.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</w:tr>
      <w:tr w:rsidR="00172F11" w:rsidRPr="00172F11" w:rsidTr="00172F11">
        <w:trPr>
          <w:trHeight w:val="51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Естественный прирост (+), убыль (-)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чел. 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117,2</w:t>
            </w:r>
          </w:p>
        </w:tc>
      </w:tr>
      <w:tr w:rsidR="00172F11" w:rsidRPr="00172F11" w:rsidTr="00172F11">
        <w:trPr>
          <w:trHeight w:val="304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 промышленного производства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2F11" w:rsidRPr="00172F11" w:rsidTr="00172F11">
        <w:trPr>
          <w:trHeight w:val="77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отгруженных товаров собственного производства, выполненных работ и услуг собственными силами по основным направлениям деятельности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12368,3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12953,4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104,7</w:t>
            </w:r>
          </w:p>
        </w:tc>
      </w:tr>
      <w:tr w:rsidR="00172F11" w:rsidRPr="00172F11" w:rsidTr="00172F11">
        <w:trPr>
          <w:trHeight w:val="51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прибыльных предприятий в % к общему количеству предприятий (январь-ноябрь)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2F11" w:rsidRPr="00172F11" w:rsidTr="00172F11">
        <w:trPr>
          <w:trHeight w:val="77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организаций, зарегистрированных на территории муниципального образования, всего,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102,3</w:t>
            </w:r>
          </w:p>
        </w:tc>
      </w:tr>
      <w:tr w:rsidR="00172F11" w:rsidRPr="00172F11" w:rsidTr="00172F11">
        <w:trPr>
          <w:trHeight w:val="51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работ, выполненных по виду деятельности «Строительство»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5459,2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7294,6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133,6</w:t>
            </w:r>
          </w:p>
        </w:tc>
      </w:tr>
      <w:tr w:rsidR="00172F11" w:rsidRPr="00172F11" w:rsidTr="00172F11">
        <w:trPr>
          <w:trHeight w:val="77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тыс.кв.м</w:t>
            </w:r>
            <w:proofErr w:type="spellEnd"/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общей площади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172F11" w:rsidRPr="00172F11" w:rsidTr="00172F11">
        <w:trPr>
          <w:trHeight w:val="77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9.1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</w:t>
            </w:r>
          </w:p>
          <w:p w:rsidR="00172F11" w:rsidRPr="00172F11" w:rsidRDefault="00172F11" w:rsidP="0017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индивидуальные жилые дома, построенные населением за свой счет и (или) с помощью кредитов                                                                                  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тыс.кв.м</w:t>
            </w:r>
            <w:proofErr w:type="spellEnd"/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общей площади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</w:tr>
      <w:tr w:rsidR="00172F11" w:rsidRPr="00172F11" w:rsidTr="00172F11">
        <w:trPr>
          <w:trHeight w:val="51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доходы в расчете на душу населения муниципального образования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17420,5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18775,5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</w:t>
            </w:r>
          </w:p>
        </w:tc>
      </w:tr>
      <w:tr w:rsidR="00172F11" w:rsidRPr="00172F11" w:rsidTr="00172F11">
        <w:trPr>
          <w:trHeight w:val="77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Среднемесячная начисленная заработная плата на крупных и средних предприятиях и некоммерческих организациях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19710,8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23782,6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120,7</w:t>
            </w:r>
          </w:p>
        </w:tc>
      </w:tr>
      <w:tr w:rsidR="00172F11" w:rsidRPr="00172F11" w:rsidTr="00172F11">
        <w:trPr>
          <w:trHeight w:val="51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Просроченная задолженность по заработной плате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 руб.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161,8-</w:t>
            </w:r>
          </w:p>
        </w:tc>
      </w:tr>
      <w:tr w:rsidR="00172F11" w:rsidRPr="00172F11" w:rsidTr="00172F11">
        <w:trPr>
          <w:trHeight w:val="51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Величина прожиточного минимума </w:t>
            </w:r>
          </w:p>
          <w:p w:rsidR="00172F11" w:rsidRPr="00172F11" w:rsidRDefault="00172F11" w:rsidP="0017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 квартал)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5373,0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6496,0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120,9</w:t>
            </w:r>
          </w:p>
        </w:tc>
      </w:tr>
      <w:tr w:rsidR="00172F11" w:rsidRPr="00172F11" w:rsidTr="00172F11">
        <w:trPr>
          <w:trHeight w:val="77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Оборот розничной торговли </w:t>
            </w: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крупным и средним предприятиям)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62415,8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68706,7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</w:tr>
      <w:tr w:rsidR="00172F11" w:rsidRPr="00172F11" w:rsidTr="00172F11">
        <w:trPr>
          <w:trHeight w:val="776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безработных, зарегистрированных в органах службы занятости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2347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2724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116,1</w:t>
            </w:r>
          </w:p>
        </w:tc>
      </w:tr>
      <w:tr w:rsidR="00172F11" w:rsidRPr="00172F11" w:rsidTr="00172F11">
        <w:trPr>
          <w:trHeight w:val="776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Число зарегистрированных преступлений 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2884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2747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F11" w:rsidRPr="00172F11" w:rsidRDefault="00172F11" w:rsidP="0017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F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</w:tr>
    </w:tbl>
    <w:p w:rsidR="00172F11" w:rsidRPr="00172F11" w:rsidRDefault="00172F11" w:rsidP="00172F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72F11" w:rsidRPr="00172F11" w:rsidRDefault="00172F11" w:rsidP="00172F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72F11" w:rsidRPr="00172F11" w:rsidRDefault="00172F11" w:rsidP="00172F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72F11" w:rsidRPr="00172F11" w:rsidRDefault="00172F11" w:rsidP="00172F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72F11" w:rsidRPr="00172F11" w:rsidRDefault="00B24F09" w:rsidP="00B24F0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</w:t>
      </w:r>
      <w:bookmarkStart w:id="0" w:name="_GoBack"/>
      <w:bookmarkEnd w:id="0"/>
    </w:p>
    <w:p w:rsidR="00172F11" w:rsidRPr="00172F11" w:rsidRDefault="00172F11" w:rsidP="00172F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72F11" w:rsidRPr="00172F11" w:rsidRDefault="00172F11" w:rsidP="00172F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7E25" w:rsidRDefault="00867E25"/>
    <w:sectPr w:rsidR="00867E25" w:rsidSect="00172F11">
      <w:headerReference w:type="default" r:id="rId8"/>
      <w:endnotePr>
        <w:numFmt w:val="decimal"/>
      </w:endnotePr>
      <w:pgSz w:w="11906" w:h="16838"/>
      <w:pgMar w:top="1134" w:right="566" w:bottom="42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579" w:rsidRDefault="00346579">
      <w:pPr>
        <w:spacing w:after="0" w:line="240" w:lineRule="auto"/>
      </w:pPr>
      <w:r>
        <w:separator/>
      </w:r>
    </w:p>
  </w:endnote>
  <w:endnote w:type="continuationSeparator" w:id="0">
    <w:p w:rsidR="00346579" w:rsidRDefault="00346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579" w:rsidRDefault="00346579">
      <w:pPr>
        <w:spacing w:after="0" w:line="240" w:lineRule="auto"/>
      </w:pPr>
      <w:r>
        <w:separator/>
      </w:r>
    </w:p>
  </w:footnote>
  <w:footnote w:type="continuationSeparator" w:id="0">
    <w:p w:rsidR="00346579" w:rsidRDefault="00346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264" w:rsidRDefault="00E2524B" w:rsidP="00BB34F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24F09">
      <w:rPr>
        <w:noProof/>
      </w:rPr>
      <w:t>9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F5640B"/>
    <w:multiLevelType w:val="hybridMultilevel"/>
    <w:tmpl w:val="B0A67202"/>
    <w:lvl w:ilvl="0" w:tplc="9954C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24B"/>
    <w:rsid w:val="00172F11"/>
    <w:rsid w:val="00346579"/>
    <w:rsid w:val="005C5111"/>
    <w:rsid w:val="0080260A"/>
    <w:rsid w:val="00867E25"/>
    <w:rsid w:val="00B24F09"/>
    <w:rsid w:val="00E03792"/>
    <w:rsid w:val="00E2524B"/>
    <w:rsid w:val="00EE405C"/>
    <w:rsid w:val="00FB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FA0931-E01E-4416-9734-903762887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252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2524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4676</Words>
  <Characters>26655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Зарина Черчесова</dc:creator>
  <cp:keywords/>
  <dc:description/>
  <cp:lastModifiedBy>Алина Багаева</cp:lastModifiedBy>
  <cp:revision>8</cp:revision>
  <dcterms:created xsi:type="dcterms:W3CDTF">2014-05-19T07:04:00Z</dcterms:created>
  <dcterms:modified xsi:type="dcterms:W3CDTF">2014-05-20T07:40:00Z</dcterms:modified>
</cp:coreProperties>
</file>